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9533" w14:textId="03A88094" w:rsidR="0026338E" w:rsidRDefault="006659A6" w:rsidP="0026338E">
      <w:r>
        <w:t xml:space="preserve">Prueba </w:t>
      </w:r>
      <w:r w:rsidR="0026338E">
        <w:t>Multiterm 2024, ESRU</w:t>
      </w:r>
    </w:p>
    <w:p w14:paraId="56990457" w14:textId="3D8E163A" w:rsidR="0026338E" w:rsidRDefault="0026338E" w:rsidP="0026338E">
      <w:r>
        <w:t>El ciclo completo de adquisición de todos los datos de BV tendrá una duración de N_Equipos*Tciclo el cual cambiará dependiendo del coche.</w:t>
      </w:r>
    </w:p>
    <w:p w14:paraId="7DD4B774" w14:textId="47485A11" w:rsidR="005E6D0E" w:rsidRDefault="0026338E" w:rsidP="0026338E">
      <w:r>
        <w:t>En el periodo n de adquisición de datos de dicho equipo monitorizará la señal de vida (byLifeSignal) entregada por dicho equipo tomando el dato en el byte 3 de la trama.</w:t>
      </w:r>
    </w:p>
    <w:p w14:paraId="41DED98E" w14:textId="77777777" w:rsidR="0026338E" w:rsidRDefault="0026338E" w:rsidP="0026338E"/>
    <w:sectPr w:rsidR="00263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8E"/>
    <w:rsid w:val="0026338E"/>
    <w:rsid w:val="005E6D0E"/>
    <w:rsid w:val="006659A6"/>
    <w:rsid w:val="008321F6"/>
    <w:rsid w:val="00D12365"/>
    <w:rsid w:val="00D9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2D54"/>
  <w15:chartTrackingRefBased/>
  <w15:docId w15:val="{66A5629B-7062-4D55-A831-203B4955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3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3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3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3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3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33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33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33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33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33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33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33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33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33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33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3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Kovalskaya</dc:creator>
  <cp:keywords/>
  <dc:description/>
  <cp:lastModifiedBy>Yulia Kovalskaya</cp:lastModifiedBy>
  <cp:revision>2</cp:revision>
  <dcterms:created xsi:type="dcterms:W3CDTF">2025-04-10T11:18:00Z</dcterms:created>
  <dcterms:modified xsi:type="dcterms:W3CDTF">2025-04-11T06:13:00Z</dcterms:modified>
</cp:coreProperties>
</file>